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DF0DE" w14:textId="65E2EC32" w:rsidR="007030AA" w:rsidRDefault="007030AA" w:rsidP="007030AA">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de-DE"/>
          <w14:ligatures w14:val="none"/>
        </w:rPr>
      </w:pPr>
      <w:r>
        <w:rPr>
          <w:rFonts w:ascii="Times New Roman" w:eastAsia="Times New Roman" w:hAnsi="Times New Roman" w:cs="Times New Roman"/>
          <w:b/>
          <w:bCs/>
          <w:kern w:val="36"/>
          <w:sz w:val="48"/>
          <w:szCs w:val="48"/>
          <w:lang w:val="en-GB" w:eastAsia="de-DE"/>
          <w14:ligatures w14:val="none"/>
        </w:rPr>
        <w:fldChar w:fldCharType="begin"/>
      </w:r>
      <w:r>
        <w:rPr>
          <w:rFonts w:ascii="Times New Roman" w:eastAsia="Times New Roman" w:hAnsi="Times New Roman" w:cs="Times New Roman"/>
          <w:b/>
          <w:bCs/>
          <w:kern w:val="36"/>
          <w:sz w:val="48"/>
          <w:szCs w:val="48"/>
          <w:lang w:val="en-GB" w:eastAsia="de-DE"/>
          <w14:ligatures w14:val="none"/>
        </w:rPr>
        <w:instrText>HYPERLINK "</w:instrText>
      </w:r>
      <w:r w:rsidRPr="007030AA">
        <w:rPr>
          <w:rFonts w:ascii="Times New Roman" w:eastAsia="Times New Roman" w:hAnsi="Times New Roman" w:cs="Times New Roman"/>
          <w:b/>
          <w:bCs/>
          <w:kern w:val="36"/>
          <w:sz w:val="48"/>
          <w:szCs w:val="48"/>
          <w:lang w:val="en-GB" w:eastAsia="de-DE"/>
          <w14:ligatures w14:val="none"/>
        </w:rPr>
        <w:instrText>https://cleantechnica.com/2024/11/09/a-30-megawatt-space-solar-power-plant-is-scheduled-for-2030/</w:instrText>
      </w:r>
      <w:r>
        <w:rPr>
          <w:rFonts w:ascii="Times New Roman" w:eastAsia="Times New Roman" w:hAnsi="Times New Roman" w:cs="Times New Roman"/>
          <w:b/>
          <w:bCs/>
          <w:kern w:val="36"/>
          <w:sz w:val="48"/>
          <w:szCs w:val="48"/>
          <w:lang w:val="en-GB" w:eastAsia="de-DE"/>
          <w14:ligatures w14:val="none"/>
        </w:rPr>
        <w:instrText>"</w:instrText>
      </w:r>
      <w:r>
        <w:rPr>
          <w:rFonts w:ascii="Times New Roman" w:eastAsia="Times New Roman" w:hAnsi="Times New Roman" w:cs="Times New Roman"/>
          <w:b/>
          <w:bCs/>
          <w:kern w:val="36"/>
          <w:sz w:val="48"/>
          <w:szCs w:val="48"/>
          <w:lang w:val="en-GB" w:eastAsia="de-DE"/>
          <w14:ligatures w14:val="none"/>
        </w:rPr>
        <w:fldChar w:fldCharType="separate"/>
      </w:r>
      <w:r w:rsidRPr="004A61B3">
        <w:rPr>
          <w:rStyle w:val="Hyperlink"/>
          <w:rFonts w:ascii="Times New Roman" w:eastAsia="Times New Roman" w:hAnsi="Times New Roman" w:cs="Times New Roman"/>
          <w:b/>
          <w:bCs/>
          <w:kern w:val="36"/>
          <w:sz w:val="48"/>
          <w:szCs w:val="48"/>
          <w:lang w:val="en-GB" w:eastAsia="de-DE"/>
          <w14:ligatures w14:val="none"/>
        </w:rPr>
        <w:t>https://cleantechnica.com/2024/11/09/a-30-megawatt-space-solar-power-plant-is-scheduled-for-2030/</w:t>
      </w:r>
      <w:r>
        <w:rPr>
          <w:rFonts w:ascii="Times New Roman" w:eastAsia="Times New Roman" w:hAnsi="Times New Roman" w:cs="Times New Roman"/>
          <w:b/>
          <w:bCs/>
          <w:kern w:val="36"/>
          <w:sz w:val="48"/>
          <w:szCs w:val="48"/>
          <w:lang w:val="en-GB" w:eastAsia="de-DE"/>
          <w14:ligatures w14:val="none"/>
        </w:rPr>
        <w:fldChar w:fldCharType="end"/>
      </w:r>
      <w:r>
        <w:rPr>
          <w:rFonts w:ascii="Times New Roman" w:eastAsia="Times New Roman" w:hAnsi="Times New Roman" w:cs="Times New Roman"/>
          <w:b/>
          <w:bCs/>
          <w:kern w:val="36"/>
          <w:sz w:val="48"/>
          <w:szCs w:val="48"/>
          <w:lang w:val="en-GB" w:eastAsia="de-DE"/>
          <w14:ligatures w14:val="none"/>
        </w:rPr>
        <w:t xml:space="preserve"> </w:t>
      </w:r>
    </w:p>
    <w:p w14:paraId="2834523B" w14:textId="28EB6C7E" w:rsidR="007030AA" w:rsidRPr="007030AA" w:rsidRDefault="007030AA" w:rsidP="007030AA">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de-DE"/>
          <w14:ligatures w14:val="none"/>
        </w:rPr>
      </w:pPr>
      <w:r w:rsidRPr="007030AA">
        <w:rPr>
          <w:rFonts w:ascii="Times New Roman" w:eastAsia="Times New Roman" w:hAnsi="Times New Roman" w:cs="Times New Roman"/>
          <w:b/>
          <w:bCs/>
          <w:kern w:val="36"/>
          <w:sz w:val="48"/>
          <w:szCs w:val="48"/>
          <w:lang w:val="en-GB" w:eastAsia="de-DE"/>
          <w14:ligatures w14:val="none"/>
        </w:rPr>
        <w:t xml:space="preserve">A 30-Megawatt Space Solar Power Plant Is Scheduled For 2030 </w:t>
      </w:r>
    </w:p>
    <w:p w14:paraId="7A436E62" w14:textId="77777777" w:rsidR="007030AA" w:rsidRPr="007030AA" w:rsidRDefault="007030AA" w:rsidP="007030AA">
      <w:pPr>
        <w:spacing w:after="0"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22 hours ago </w:t>
      </w:r>
    </w:p>
    <w:p w14:paraId="07EE9459" w14:textId="77777777" w:rsidR="007030AA" w:rsidRPr="007030AA" w:rsidRDefault="007030AA" w:rsidP="007030AA">
      <w:pPr>
        <w:spacing w:after="0" w:line="240" w:lineRule="auto"/>
        <w:rPr>
          <w:rFonts w:ascii="Times New Roman" w:eastAsia="Times New Roman" w:hAnsi="Times New Roman" w:cs="Times New Roman"/>
          <w:sz w:val="24"/>
          <w:szCs w:val="24"/>
          <w:lang w:val="en-GB" w:eastAsia="de-DE"/>
          <w14:ligatures w14:val="none"/>
        </w:rPr>
      </w:pPr>
      <w:hyperlink r:id="rId5" w:tooltip="Tina Casey" w:history="1">
        <w:r w:rsidRPr="007030AA">
          <w:rPr>
            <w:rFonts w:ascii="Times New Roman" w:eastAsia="Times New Roman" w:hAnsi="Times New Roman" w:cs="Times New Roman"/>
            <w:color w:val="0000FF"/>
            <w:sz w:val="24"/>
            <w:szCs w:val="24"/>
            <w:u w:val="single"/>
            <w:lang w:val="en-GB" w:eastAsia="de-DE"/>
            <w14:ligatures w14:val="none"/>
          </w:rPr>
          <w:t xml:space="preserve">Tina Casey </w:t>
        </w:r>
      </w:hyperlink>
      <w:hyperlink r:id="rId6" w:anchor="disqus_thread" w:history="1">
        <w:r w:rsidRPr="007030AA">
          <w:rPr>
            <w:rFonts w:ascii="Times New Roman" w:eastAsia="Times New Roman" w:hAnsi="Times New Roman" w:cs="Times New Roman"/>
            <w:color w:val="0000FF"/>
            <w:sz w:val="24"/>
            <w:szCs w:val="24"/>
            <w:u w:val="single"/>
            <w:lang w:val="en-GB" w:eastAsia="de-DE"/>
            <w14:ligatures w14:val="none"/>
          </w:rPr>
          <w:t>9 Comments</w:t>
        </w:r>
      </w:hyperlink>
      <w:r w:rsidRPr="007030AA">
        <w:rPr>
          <w:rFonts w:ascii="Times New Roman" w:eastAsia="Times New Roman" w:hAnsi="Times New Roman" w:cs="Times New Roman"/>
          <w:sz w:val="24"/>
          <w:szCs w:val="24"/>
          <w:lang w:val="en-GB" w:eastAsia="de-DE"/>
          <w14:ligatures w14:val="none"/>
        </w:rPr>
        <w:t xml:space="preserve"> </w:t>
      </w:r>
    </w:p>
    <w:p w14:paraId="66BDDFCA" w14:textId="77777777" w:rsidR="007030AA" w:rsidRPr="007030AA" w:rsidRDefault="007030AA" w:rsidP="007030AA">
      <w:pPr>
        <w:spacing w:after="0" w:line="240" w:lineRule="auto"/>
        <w:rPr>
          <w:rFonts w:ascii="Times New Roman" w:eastAsia="Times New Roman" w:hAnsi="Times New Roman" w:cs="Times New Roman"/>
          <w:sz w:val="24"/>
          <w:szCs w:val="24"/>
          <w:lang w:eastAsia="de-DE"/>
          <w14:ligatures w14:val="none"/>
        </w:rPr>
      </w:pPr>
      <w:r w:rsidRPr="007030AA">
        <w:rPr>
          <w:rFonts w:ascii="Times New Roman" w:eastAsia="Times New Roman" w:hAnsi="Times New Roman" w:cs="Times New Roman"/>
          <w:i/>
          <w:iCs/>
          <w:sz w:val="24"/>
          <w:szCs w:val="24"/>
          <w:lang w:val="en-GB" w:eastAsia="de-DE"/>
          <w14:ligatures w14:val="none"/>
        </w:rPr>
        <w:t xml:space="preserve">Sign up for </w:t>
      </w:r>
      <w:hyperlink r:id="rId7" w:history="1">
        <w:r w:rsidRPr="007030AA">
          <w:rPr>
            <w:rFonts w:ascii="Times New Roman" w:eastAsia="Times New Roman" w:hAnsi="Times New Roman" w:cs="Times New Roman"/>
            <w:i/>
            <w:iCs/>
            <w:color w:val="0000FF"/>
            <w:sz w:val="24"/>
            <w:szCs w:val="24"/>
            <w:u w:val="single"/>
            <w:lang w:val="en-GB" w:eastAsia="de-DE"/>
            <w14:ligatures w14:val="none"/>
          </w:rPr>
          <w:t xml:space="preserve">daily news updates from </w:t>
        </w:r>
        <w:proofErr w:type="spellStart"/>
        <w:r w:rsidRPr="007030AA">
          <w:rPr>
            <w:rFonts w:ascii="Times New Roman" w:eastAsia="Times New Roman" w:hAnsi="Times New Roman" w:cs="Times New Roman"/>
            <w:i/>
            <w:iCs/>
            <w:color w:val="0000FF"/>
            <w:sz w:val="24"/>
            <w:szCs w:val="24"/>
            <w:u w:val="single"/>
            <w:lang w:val="en-GB" w:eastAsia="de-DE"/>
            <w14:ligatures w14:val="none"/>
          </w:rPr>
          <w:t>CleanTechnica</w:t>
        </w:r>
        <w:proofErr w:type="spellEnd"/>
      </w:hyperlink>
      <w:r w:rsidRPr="007030AA">
        <w:rPr>
          <w:rFonts w:ascii="Times New Roman" w:eastAsia="Times New Roman" w:hAnsi="Times New Roman" w:cs="Times New Roman"/>
          <w:i/>
          <w:iCs/>
          <w:sz w:val="24"/>
          <w:szCs w:val="24"/>
          <w:lang w:val="en-GB" w:eastAsia="de-DE"/>
          <w14:ligatures w14:val="none"/>
        </w:rPr>
        <w:t xml:space="preserve"> on email. </w:t>
      </w:r>
      <w:proofErr w:type="spellStart"/>
      <w:r w:rsidRPr="007030AA">
        <w:rPr>
          <w:rFonts w:ascii="Times New Roman" w:eastAsia="Times New Roman" w:hAnsi="Times New Roman" w:cs="Times New Roman"/>
          <w:i/>
          <w:iCs/>
          <w:sz w:val="24"/>
          <w:szCs w:val="24"/>
          <w:lang w:eastAsia="de-DE"/>
          <w14:ligatures w14:val="none"/>
        </w:rPr>
        <w:t>Or</w:t>
      </w:r>
      <w:proofErr w:type="spellEnd"/>
      <w:r w:rsidRPr="007030AA">
        <w:rPr>
          <w:rFonts w:ascii="Times New Roman" w:eastAsia="Times New Roman" w:hAnsi="Times New Roman" w:cs="Times New Roman"/>
          <w:i/>
          <w:iCs/>
          <w:sz w:val="24"/>
          <w:szCs w:val="24"/>
          <w:lang w:eastAsia="de-DE"/>
          <w14:ligatures w14:val="none"/>
        </w:rPr>
        <w:t xml:space="preserve"> </w:t>
      </w:r>
      <w:hyperlink r:id="rId8" w:history="1">
        <w:r w:rsidRPr="007030AA">
          <w:rPr>
            <w:rFonts w:ascii="Times New Roman" w:eastAsia="Times New Roman" w:hAnsi="Times New Roman" w:cs="Times New Roman"/>
            <w:i/>
            <w:iCs/>
            <w:color w:val="0000FF"/>
            <w:sz w:val="24"/>
            <w:szCs w:val="24"/>
            <w:u w:val="single"/>
            <w:lang w:eastAsia="de-DE"/>
            <w14:ligatures w14:val="none"/>
          </w:rPr>
          <w:t xml:space="preserve">follow </w:t>
        </w:r>
        <w:proofErr w:type="spellStart"/>
        <w:r w:rsidRPr="007030AA">
          <w:rPr>
            <w:rFonts w:ascii="Times New Roman" w:eastAsia="Times New Roman" w:hAnsi="Times New Roman" w:cs="Times New Roman"/>
            <w:i/>
            <w:iCs/>
            <w:color w:val="0000FF"/>
            <w:sz w:val="24"/>
            <w:szCs w:val="24"/>
            <w:u w:val="single"/>
            <w:lang w:eastAsia="de-DE"/>
            <w14:ligatures w14:val="none"/>
          </w:rPr>
          <w:t>us</w:t>
        </w:r>
        <w:proofErr w:type="spellEnd"/>
        <w:r w:rsidRPr="007030AA">
          <w:rPr>
            <w:rFonts w:ascii="Times New Roman" w:eastAsia="Times New Roman" w:hAnsi="Times New Roman" w:cs="Times New Roman"/>
            <w:i/>
            <w:iCs/>
            <w:color w:val="0000FF"/>
            <w:sz w:val="24"/>
            <w:szCs w:val="24"/>
            <w:u w:val="single"/>
            <w:lang w:eastAsia="de-DE"/>
            <w14:ligatures w14:val="none"/>
          </w:rPr>
          <w:t xml:space="preserve"> on Google News</w:t>
        </w:r>
      </w:hyperlink>
      <w:r w:rsidRPr="007030AA">
        <w:rPr>
          <w:rFonts w:ascii="Times New Roman" w:eastAsia="Times New Roman" w:hAnsi="Times New Roman" w:cs="Times New Roman"/>
          <w:i/>
          <w:iCs/>
          <w:sz w:val="24"/>
          <w:szCs w:val="24"/>
          <w:lang w:eastAsia="de-DE"/>
          <w14:ligatures w14:val="none"/>
        </w:rPr>
        <w:t>!</w:t>
      </w:r>
      <w:r w:rsidRPr="007030AA">
        <w:rPr>
          <w:rFonts w:ascii="Times New Roman" w:eastAsia="Times New Roman" w:hAnsi="Times New Roman" w:cs="Times New Roman"/>
          <w:sz w:val="24"/>
          <w:szCs w:val="24"/>
          <w:lang w:eastAsia="de-DE"/>
          <w14:ligatures w14:val="none"/>
        </w:rPr>
        <w:t xml:space="preserve"> </w:t>
      </w:r>
    </w:p>
    <w:p w14:paraId="1D3F30D6" w14:textId="77777777" w:rsidR="007030AA" w:rsidRPr="007030AA" w:rsidRDefault="007030AA" w:rsidP="007030AA">
      <w:pPr>
        <w:spacing w:after="0" w:line="240" w:lineRule="auto"/>
        <w:rPr>
          <w:rFonts w:ascii="Times New Roman" w:eastAsia="Times New Roman" w:hAnsi="Times New Roman" w:cs="Times New Roman"/>
          <w:sz w:val="24"/>
          <w:szCs w:val="24"/>
          <w:lang w:eastAsia="de-DE"/>
          <w14:ligatures w14:val="none"/>
        </w:rPr>
      </w:pPr>
      <w:r w:rsidRPr="007030AA">
        <w:rPr>
          <w:rFonts w:ascii="Times New Roman" w:eastAsia="Times New Roman" w:hAnsi="Times New Roman" w:cs="Times New Roman"/>
          <w:sz w:val="24"/>
          <w:szCs w:val="24"/>
          <w:lang w:eastAsia="de-DE"/>
          <w14:ligatures w14:val="none"/>
        </w:rPr>
        <w:pict w14:anchorId="77F25F06">
          <v:rect id="_x0000_i1025" style="width:0;height:1.5pt" o:hralign="center" o:hrstd="t" o:hr="t" fillcolor="#a0a0a0" stroked="f"/>
        </w:pict>
      </w:r>
    </w:p>
    <w:p w14:paraId="1C413D2A"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It wasn’t supposed to happen this fast, but here we are. The field of space solar power has leaped from the pages of science fiction to march right through the status of technological feasibility and enter the realm of economic attractiveness, with the aim of beaming many gigawatts’ worth of zero emission electricity to Earth on a 24/7 basis, regardless of the weather.</w:t>
      </w:r>
    </w:p>
    <w:p w14:paraId="0DD4294F" w14:textId="77777777" w:rsidR="007030AA" w:rsidRPr="007030AA" w:rsidRDefault="007030AA" w:rsidP="007030AA">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de-DE"/>
          <w14:ligatures w14:val="none"/>
        </w:rPr>
      </w:pPr>
      <w:r w:rsidRPr="007030AA">
        <w:rPr>
          <w:rFonts w:ascii="Times New Roman" w:eastAsia="Times New Roman" w:hAnsi="Times New Roman" w:cs="Times New Roman"/>
          <w:b/>
          <w:bCs/>
          <w:sz w:val="27"/>
          <w:szCs w:val="27"/>
          <w:lang w:val="en-GB" w:eastAsia="de-DE"/>
          <w14:ligatures w14:val="none"/>
        </w:rPr>
        <w:t xml:space="preserve">Iceland To Get Space Solar </w:t>
      </w:r>
      <w:proofErr w:type="gramStart"/>
      <w:r w:rsidRPr="007030AA">
        <w:rPr>
          <w:rFonts w:ascii="Times New Roman" w:eastAsia="Times New Roman" w:hAnsi="Times New Roman" w:cs="Times New Roman"/>
          <w:b/>
          <w:bCs/>
          <w:sz w:val="27"/>
          <w:szCs w:val="27"/>
          <w:lang w:val="en-GB" w:eastAsia="de-DE"/>
          <w14:ligatures w14:val="none"/>
        </w:rPr>
        <w:t>By</w:t>
      </w:r>
      <w:proofErr w:type="gramEnd"/>
      <w:r w:rsidRPr="007030AA">
        <w:rPr>
          <w:rFonts w:ascii="Times New Roman" w:eastAsia="Times New Roman" w:hAnsi="Times New Roman" w:cs="Times New Roman"/>
          <w:b/>
          <w:bCs/>
          <w:sz w:val="27"/>
          <w:szCs w:val="27"/>
          <w:lang w:val="en-GB" w:eastAsia="de-DE"/>
          <w14:ligatures w14:val="none"/>
        </w:rPr>
        <w:t xml:space="preserve"> 2030</w:t>
      </w:r>
    </w:p>
    <w:p w14:paraId="1F418641"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The aptly named firm Space Solar is among the stakeholders racing to stake out a spot for their orbiting solar power plants.</w:t>
      </w:r>
    </w:p>
    <w:p w14:paraId="2FC83B30"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“Space Solar has developed a cutting-edge solar power system that will orbit Earth, harnessing solar energy and transmitting it wirelessly via safe high frequency radio waves to ground-based stations,” the company explains.</w:t>
      </w:r>
    </w:p>
    <w:p w14:paraId="2F937688"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They are not letting the grass grow under their feet. Last month, the UK startup announced a collaboration with the climate initiative Transition Labs to </w:t>
      </w:r>
      <w:hyperlink r:id="rId9" w:history="1">
        <w:r w:rsidRPr="007030AA">
          <w:rPr>
            <w:rFonts w:ascii="Times New Roman" w:eastAsia="Times New Roman" w:hAnsi="Times New Roman" w:cs="Times New Roman"/>
            <w:color w:val="0000FF"/>
            <w:sz w:val="24"/>
            <w:szCs w:val="24"/>
            <w:u w:val="single"/>
            <w:lang w:val="en-GB" w:eastAsia="de-DE"/>
            <w14:ligatures w14:val="none"/>
          </w:rPr>
          <w:t>build an orbiting solar power plant in space</w:t>
        </w:r>
      </w:hyperlink>
      <w:r w:rsidRPr="007030AA">
        <w:rPr>
          <w:rFonts w:ascii="Times New Roman" w:eastAsia="Times New Roman" w:hAnsi="Times New Roman" w:cs="Times New Roman"/>
          <w:sz w:val="24"/>
          <w:szCs w:val="24"/>
          <w:lang w:val="en-GB" w:eastAsia="de-DE"/>
          <w14:ligatures w14:val="none"/>
        </w:rPr>
        <w:t xml:space="preserve"> and beam solar energy down to a location in Iceland by 2030. The Icelandic energy firm Reykjavik Energy has signed up as an </w:t>
      </w:r>
      <w:proofErr w:type="spellStart"/>
      <w:r w:rsidRPr="007030AA">
        <w:rPr>
          <w:rFonts w:ascii="Times New Roman" w:eastAsia="Times New Roman" w:hAnsi="Times New Roman" w:cs="Times New Roman"/>
          <w:sz w:val="24"/>
          <w:szCs w:val="24"/>
          <w:lang w:val="en-GB" w:eastAsia="de-DE"/>
          <w14:ligatures w14:val="none"/>
        </w:rPr>
        <w:t>offtaker</w:t>
      </w:r>
      <w:proofErr w:type="spellEnd"/>
      <w:r w:rsidRPr="007030AA">
        <w:rPr>
          <w:rFonts w:ascii="Times New Roman" w:eastAsia="Times New Roman" w:hAnsi="Times New Roman" w:cs="Times New Roman"/>
          <w:sz w:val="24"/>
          <w:szCs w:val="24"/>
          <w:lang w:val="en-GB" w:eastAsia="de-DE"/>
          <w14:ligatures w14:val="none"/>
        </w:rPr>
        <w:t>.</w:t>
      </w:r>
    </w:p>
    <w:p w14:paraId="47370DEE"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The initial goal is the delivery of 30 megawatts, with scaleup into the gigawatt range already on the table.</w:t>
      </w:r>
    </w:p>
    <w:p w14:paraId="261E4B17"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The arrangement with Reykjavik Energy is just for starters. The team is also scouting additional locations in Iceland, Canada, and the northern part of Japan for receiver locations.</w:t>
      </w:r>
    </w:p>
    <w:p w14:paraId="73336CD9" w14:textId="77777777" w:rsidR="007030AA" w:rsidRPr="007030AA" w:rsidRDefault="007030AA" w:rsidP="007030AA">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de-DE"/>
          <w14:ligatures w14:val="none"/>
        </w:rPr>
      </w:pPr>
      <w:r w:rsidRPr="007030AA">
        <w:rPr>
          <w:rFonts w:ascii="Times New Roman" w:eastAsia="Times New Roman" w:hAnsi="Times New Roman" w:cs="Times New Roman"/>
          <w:b/>
          <w:bCs/>
          <w:sz w:val="27"/>
          <w:szCs w:val="27"/>
          <w:lang w:val="en-GB" w:eastAsia="de-DE"/>
          <w14:ligatures w14:val="none"/>
        </w:rPr>
        <w:t xml:space="preserve">Finding Space </w:t>
      </w:r>
      <w:proofErr w:type="gramStart"/>
      <w:r w:rsidRPr="007030AA">
        <w:rPr>
          <w:rFonts w:ascii="Times New Roman" w:eastAsia="Times New Roman" w:hAnsi="Times New Roman" w:cs="Times New Roman"/>
          <w:b/>
          <w:bCs/>
          <w:sz w:val="27"/>
          <w:szCs w:val="27"/>
          <w:lang w:val="en-GB" w:eastAsia="de-DE"/>
          <w14:ligatures w14:val="none"/>
        </w:rPr>
        <w:t>For</w:t>
      </w:r>
      <w:proofErr w:type="gramEnd"/>
      <w:r w:rsidRPr="007030AA">
        <w:rPr>
          <w:rFonts w:ascii="Times New Roman" w:eastAsia="Times New Roman" w:hAnsi="Times New Roman" w:cs="Times New Roman"/>
          <w:b/>
          <w:bCs/>
          <w:sz w:val="27"/>
          <w:szCs w:val="27"/>
          <w:lang w:val="en-GB" w:eastAsia="de-DE"/>
          <w14:ligatures w14:val="none"/>
        </w:rPr>
        <w:t xml:space="preserve"> Space Solar</w:t>
      </w:r>
    </w:p>
    <w:p w14:paraId="16E3A337"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If you caught that thing about ground-based stations, that’s where things could get sticky. The receiving station, called a rectenna, is not a single building. As described by Space Solar, it is an open, sprawling netlike structure several </w:t>
      </w:r>
      <w:proofErr w:type="spellStart"/>
      <w:r w:rsidRPr="007030AA">
        <w:rPr>
          <w:rFonts w:ascii="Times New Roman" w:eastAsia="Times New Roman" w:hAnsi="Times New Roman" w:cs="Times New Roman"/>
          <w:sz w:val="24"/>
          <w:szCs w:val="24"/>
          <w:lang w:val="en-GB" w:eastAsia="de-DE"/>
          <w14:ligatures w14:val="none"/>
        </w:rPr>
        <w:t>kilometers</w:t>
      </w:r>
      <w:proofErr w:type="spellEnd"/>
      <w:r w:rsidRPr="007030AA">
        <w:rPr>
          <w:rFonts w:ascii="Times New Roman" w:eastAsia="Times New Roman" w:hAnsi="Times New Roman" w:cs="Times New Roman"/>
          <w:sz w:val="24"/>
          <w:szCs w:val="24"/>
          <w:lang w:val="en-GB" w:eastAsia="de-DE"/>
          <w14:ligatures w14:val="none"/>
        </w:rPr>
        <w:t xml:space="preserve"> in diameter.</w:t>
      </w:r>
    </w:p>
    <w:p w14:paraId="35F93B7D"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That sounds like two miles or more in US measurement. Finding a suitable site of that size on land and obtaining a construction permit would be formidable obstacles. Or not, as the case </w:t>
      </w:r>
      <w:r w:rsidRPr="007030AA">
        <w:rPr>
          <w:rFonts w:ascii="Times New Roman" w:eastAsia="Times New Roman" w:hAnsi="Times New Roman" w:cs="Times New Roman"/>
          <w:sz w:val="24"/>
          <w:szCs w:val="24"/>
          <w:lang w:val="en-GB" w:eastAsia="de-DE"/>
          <w14:ligatures w14:val="none"/>
        </w:rPr>
        <w:lastRenderedPageBreak/>
        <w:t>may be. As a workaround, the company proposes co-locating the rectennas with offshore wind farms.</w:t>
      </w:r>
    </w:p>
    <w:p w14:paraId="356C0154"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The co-location idea is already in motion among other clean energy stakeholders. Offshore wind turbines are already being multi-tasked as platforms for offshore </w:t>
      </w:r>
      <w:hyperlink r:id="rId10" w:history="1">
        <w:r w:rsidRPr="007030AA">
          <w:rPr>
            <w:rFonts w:ascii="Times New Roman" w:eastAsia="Times New Roman" w:hAnsi="Times New Roman" w:cs="Times New Roman"/>
            <w:color w:val="0000FF"/>
            <w:sz w:val="24"/>
            <w:szCs w:val="24"/>
            <w:u w:val="single"/>
            <w:lang w:val="en-GB" w:eastAsia="de-DE"/>
            <w14:ligatures w14:val="none"/>
          </w:rPr>
          <w:t>green hydrogen</w:t>
        </w:r>
      </w:hyperlink>
      <w:r w:rsidRPr="007030AA">
        <w:rPr>
          <w:rFonts w:ascii="Times New Roman" w:eastAsia="Times New Roman" w:hAnsi="Times New Roman" w:cs="Times New Roman"/>
          <w:sz w:val="24"/>
          <w:szCs w:val="24"/>
          <w:lang w:val="en-GB" w:eastAsia="de-DE"/>
          <w14:ligatures w14:val="none"/>
        </w:rPr>
        <w:t xml:space="preserve"> production, </w:t>
      </w:r>
      <w:hyperlink r:id="rId11" w:history="1">
        <w:r w:rsidRPr="007030AA">
          <w:rPr>
            <w:rFonts w:ascii="Times New Roman" w:eastAsia="Times New Roman" w:hAnsi="Times New Roman" w:cs="Times New Roman"/>
            <w:color w:val="0000FF"/>
            <w:sz w:val="24"/>
            <w:szCs w:val="24"/>
            <w:u w:val="single"/>
            <w:lang w:val="en-GB" w:eastAsia="de-DE"/>
            <w14:ligatures w14:val="none"/>
          </w:rPr>
          <w:t>wave energy conversion</w:t>
        </w:r>
      </w:hyperlink>
      <w:r w:rsidRPr="007030AA">
        <w:rPr>
          <w:rFonts w:ascii="Times New Roman" w:eastAsia="Times New Roman" w:hAnsi="Times New Roman" w:cs="Times New Roman"/>
          <w:sz w:val="24"/>
          <w:szCs w:val="24"/>
          <w:lang w:val="en-GB" w:eastAsia="de-DE"/>
          <w14:ligatures w14:val="none"/>
        </w:rPr>
        <w:t xml:space="preserve">, and </w:t>
      </w:r>
      <w:hyperlink r:id="rId12" w:history="1">
        <w:r w:rsidRPr="007030AA">
          <w:rPr>
            <w:rFonts w:ascii="Times New Roman" w:eastAsia="Times New Roman" w:hAnsi="Times New Roman" w:cs="Times New Roman"/>
            <w:color w:val="0000FF"/>
            <w:sz w:val="24"/>
            <w:szCs w:val="24"/>
            <w:u w:val="single"/>
            <w:lang w:val="en-GB" w:eastAsia="de-DE"/>
            <w14:ligatures w14:val="none"/>
          </w:rPr>
          <w:t>aquaculture</w:t>
        </w:r>
      </w:hyperlink>
      <w:r w:rsidRPr="007030AA">
        <w:rPr>
          <w:rFonts w:ascii="Times New Roman" w:eastAsia="Times New Roman" w:hAnsi="Times New Roman" w:cs="Times New Roman"/>
          <w:sz w:val="24"/>
          <w:szCs w:val="24"/>
          <w:lang w:val="en-GB" w:eastAsia="de-DE"/>
          <w14:ligatures w14:val="none"/>
        </w:rPr>
        <w:t>.</w:t>
      </w:r>
    </w:p>
    <w:p w14:paraId="0B7BC1F8" w14:textId="77777777" w:rsidR="007030AA" w:rsidRPr="007030AA" w:rsidRDefault="007030AA" w:rsidP="007030AA">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de-DE"/>
          <w14:ligatures w14:val="none"/>
        </w:rPr>
      </w:pPr>
      <w:r w:rsidRPr="007030AA">
        <w:rPr>
          <w:rFonts w:ascii="Times New Roman" w:eastAsia="Times New Roman" w:hAnsi="Times New Roman" w:cs="Times New Roman"/>
          <w:b/>
          <w:bCs/>
          <w:sz w:val="27"/>
          <w:szCs w:val="27"/>
          <w:lang w:val="en-GB" w:eastAsia="de-DE"/>
          <w14:ligatures w14:val="none"/>
        </w:rPr>
        <w:t xml:space="preserve">Who’s </w:t>
      </w:r>
      <w:proofErr w:type="spellStart"/>
      <w:r w:rsidRPr="007030AA">
        <w:rPr>
          <w:rFonts w:ascii="Times New Roman" w:eastAsia="Times New Roman" w:hAnsi="Times New Roman" w:cs="Times New Roman"/>
          <w:b/>
          <w:bCs/>
          <w:sz w:val="27"/>
          <w:szCs w:val="27"/>
          <w:lang w:val="en-GB" w:eastAsia="de-DE"/>
          <w14:ligatures w14:val="none"/>
        </w:rPr>
        <w:t>Gonna</w:t>
      </w:r>
      <w:proofErr w:type="spellEnd"/>
      <w:r w:rsidRPr="007030AA">
        <w:rPr>
          <w:rFonts w:ascii="Times New Roman" w:eastAsia="Times New Roman" w:hAnsi="Times New Roman" w:cs="Times New Roman"/>
          <w:b/>
          <w:bCs/>
          <w:sz w:val="27"/>
          <w:szCs w:val="27"/>
          <w:lang w:val="en-GB" w:eastAsia="de-DE"/>
          <w14:ligatures w14:val="none"/>
        </w:rPr>
        <w:t xml:space="preserve"> Pay </w:t>
      </w:r>
      <w:proofErr w:type="gramStart"/>
      <w:r w:rsidRPr="007030AA">
        <w:rPr>
          <w:rFonts w:ascii="Times New Roman" w:eastAsia="Times New Roman" w:hAnsi="Times New Roman" w:cs="Times New Roman"/>
          <w:b/>
          <w:bCs/>
          <w:sz w:val="27"/>
          <w:szCs w:val="27"/>
          <w:lang w:val="en-GB" w:eastAsia="de-DE"/>
          <w14:ligatures w14:val="none"/>
        </w:rPr>
        <w:t>For</w:t>
      </w:r>
      <w:proofErr w:type="gramEnd"/>
      <w:r w:rsidRPr="007030AA">
        <w:rPr>
          <w:rFonts w:ascii="Times New Roman" w:eastAsia="Times New Roman" w:hAnsi="Times New Roman" w:cs="Times New Roman"/>
          <w:b/>
          <w:bCs/>
          <w:sz w:val="27"/>
          <w:szCs w:val="27"/>
          <w:lang w:val="en-GB" w:eastAsia="de-DE"/>
          <w14:ligatures w14:val="none"/>
        </w:rPr>
        <w:t xml:space="preserve"> All This?</w:t>
      </w:r>
    </w:p>
    <w:p w14:paraId="25CD0164"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Cost is another hurdle </w:t>
      </w:r>
      <w:proofErr w:type="spellStart"/>
      <w:r w:rsidRPr="007030AA">
        <w:rPr>
          <w:rFonts w:ascii="Times New Roman" w:eastAsia="Times New Roman" w:hAnsi="Times New Roman" w:cs="Times New Roman"/>
          <w:sz w:val="24"/>
          <w:szCs w:val="24"/>
          <w:lang w:val="en-GB" w:eastAsia="de-DE"/>
          <w14:ligatures w14:val="none"/>
        </w:rPr>
        <w:t>tor</w:t>
      </w:r>
      <w:proofErr w:type="spellEnd"/>
      <w:r w:rsidRPr="007030AA">
        <w:rPr>
          <w:rFonts w:ascii="Times New Roman" w:eastAsia="Times New Roman" w:hAnsi="Times New Roman" w:cs="Times New Roman"/>
          <w:sz w:val="24"/>
          <w:szCs w:val="24"/>
          <w:lang w:val="en-GB" w:eastAsia="de-DE"/>
          <w14:ligatures w14:val="none"/>
        </w:rPr>
        <w:t xml:space="preserve"> climb. Sending a solar array up into orbit is an expensive </w:t>
      </w:r>
      <w:proofErr w:type="spellStart"/>
      <w:r w:rsidRPr="007030AA">
        <w:rPr>
          <w:rFonts w:ascii="Times New Roman" w:eastAsia="Times New Roman" w:hAnsi="Times New Roman" w:cs="Times New Roman"/>
          <w:sz w:val="24"/>
          <w:szCs w:val="24"/>
          <w:lang w:val="en-GB" w:eastAsia="de-DE"/>
          <w14:ligatures w14:val="none"/>
        </w:rPr>
        <w:t>endeavor</w:t>
      </w:r>
      <w:proofErr w:type="spellEnd"/>
      <w:r w:rsidRPr="007030AA">
        <w:rPr>
          <w:rFonts w:ascii="Times New Roman" w:eastAsia="Times New Roman" w:hAnsi="Times New Roman" w:cs="Times New Roman"/>
          <w:sz w:val="24"/>
          <w:szCs w:val="24"/>
          <w:lang w:val="en-GB" w:eastAsia="de-DE"/>
          <w14:ligatures w14:val="none"/>
        </w:rPr>
        <w:t xml:space="preserve">. However, the </w:t>
      </w:r>
      <w:hyperlink r:id="rId13" w:history="1">
        <w:r w:rsidRPr="007030AA">
          <w:rPr>
            <w:rFonts w:ascii="Times New Roman" w:eastAsia="Times New Roman" w:hAnsi="Times New Roman" w:cs="Times New Roman"/>
            <w:color w:val="0000FF"/>
            <w:sz w:val="24"/>
            <w:szCs w:val="24"/>
            <w:u w:val="single"/>
            <w:lang w:val="en-GB" w:eastAsia="de-DE"/>
            <w14:ligatures w14:val="none"/>
          </w:rPr>
          <w:t>cost of rocket launches</w:t>
        </w:r>
      </w:hyperlink>
      <w:r w:rsidRPr="007030AA">
        <w:rPr>
          <w:rFonts w:ascii="Times New Roman" w:eastAsia="Times New Roman" w:hAnsi="Times New Roman" w:cs="Times New Roman"/>
          <w:sz w:val="24"/>
          <w:szCs w:val="24"/>
          <w:lang w:val="en-GB" w:eastAsia="de-DE"/>
          <w14:ligatures w14:val="none"/>
        </w:rPr>
        <w:t xml:space="preserve"> has dropped precipitously in recent years. The consistent availability of solar energy in outer space is another cost cutter.</w:t>
      </w:r>
    </w:p>
    <w:p w14:paraId="44BB18F1"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Here on Earth, wind and solar power vary according to daily and seasonal patterns of weather and daylight. Drought conditions can impact hydropower resources as well. In contrast, the output from a space solar array is constant and predictable.</w:t>
      </w:r>
    </w:p>
    <w:p w14:paraId="58B8B78E"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There is also an opportunity to cut </w:t>
      </w:r>
      <w:proofErr w:type="spellStart"/>
      <w:r w:rsidRPr="007030AA">
        <w:rPr>
          <w:rFonts w:ascii="Times New Roman" w:eastAsia="Times New Roman" w:hAnsi="Times New Roman" w:cs="Times New Roman"/>
          <w:sz w:val="24"/>
          <w:szCs w:val="24"/>
          <w:lang w:val="en-GB" w:eastAsia="de-DE"/>
          <w14:ligatures w14:val="none"/>
        </w:rPr>
        <w:t>labor</w:t>
      </w:r>
      <w:proofErr w:type="spellEnd"/>
      <w:r w:rsidRPr="007030AA">
        <w:rPr>
          <w:rFonts w:ascii="Times New Roman" w:eastAsia="Times New Roman" w:hAnsi="Times New Roman" w:cs="Times New Roman"/>
          <w:sz w:val="24"/>
          <w:szCs w:val="24"/>
          <w:lang w:val="en-GB" w:eastAsia="de-DE"/>
          <w14:ligatures w14:val="none"/>
        </w:rPr>
        <w:t xml:space="preserve"> and site preparation costs. Space solar arrays are designed to unfold automatically in outer space, with robotic systems providing the finishing touches. The location requires no </w:t>
      </w:r>
      <w:proofErr w:type="spellStart"/>
      <w:r w:rsidRPr="007030AA">
        <w:rPr>
          <w:rFonts w:ascii="Times New Roman" w:eastAsia="Times New Roman" w:hAnsi="Times New Roman" w:cs="Times New Roman"/>
          <w:sz w:val="24"/>
          <w:szCs w:val="24"/>
          <w:lang w:val="en-GB" w:eastAsia="de-DE"/>
          <w14:ligatures w14:val="none"/>
        </w:rPr>
        <w:t>leveling</w:t>
      </w:r>
      <w:proofErr w:type="spellEnd"/>
      <w:r w:rsidRPr="007030AA">
        <w:rPr>
          <w:rFonts w:ascii="Times New Roman" w:eastAsia="Times New Roman" w:hAnsi="Times New Roman" w:cs="Times New Roman"/>
          <w:sz w:val="24"/>
          <w:szCs w:val="24"/>
          <w:lang w:val="en-GB" w:eastAsia="de-DE"/>
          <w14:ligatures w14:val="none"/>
        </w:rPr>
        <w:t>, ground treatment, or mowing (</w:t>
      </w:r>
      <w:hyperlink r:id="rId14" w:history="1">
        <w:r w:rsidRPr="007030AA">
          <w:rPr>
            <w:rFonts w:ascii="Times New Roman" w:eastAsia="Times New Roman" w:hAnsi="Times New Roman" w:cs="Times New Roman"/>
            <w:color w:val="0000FF"/>
            <w:sz w:val="24"/>
            <w:szCs w:val="24"/>
            <w:u w:val="single"/>
            <w:lang w:val="en-GB" w:eastAsia="de-DE"/>
            <w14:ligatures w14:val="none"/>
          </w:rPr>
          <w:t>see more background here</w:t>
        </w:r>
      </w:hyperlink>
      <w:r w:rsidRPr="007030AA">
        <w:rPr>
          <w:rFonts w:ascii="Times New Roman" w:eastAsia="Times New Roman" w:hAnsi="Times New Roman" w:cs="Times New Roman"/>
          <w:sz w:val="24"/>
          <w:szCs w:val="24"/>
          <w:lang w:val="en-GB" w:eastAsia="de-DE"/>
          <w14:ligatures w14:val="none"/>
        </w:rPr>
        <w:t>).</w:t>
      </w:r>
    </w:p>
    <w:p w14:paraId="4166B2E7" w14:textId="77777777" w:rsidR="007030AA" w:rsidRPr="007030AA" w:rsidRDefault="007030AA" w:rsidP="007030AA">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de-DE"/>
          <w14:ligatures w14:val="none"/>
        </w:rPr>
      </w:pPr>
      <w:r w:rsidRPr="007030AA">
        <w:rPr>
          <w:rFonts w:ascii="Times New Roman" w:eastAsia="Times New Roman" w:hAnsi="Times New Roman" w:cs="Times New Roman"/>
          <w:b/>
          <w:bCs/>
          <w:sz w:val="27"/>
          <w:szCs w:val="27"/>
          <w:lang w:val="en-GB" w:eastAsia="de-DE"/>
          <w14:ligatures w14:val="none"/>
        </w:rPr>
        <w:t>The Space Solar Solution</w:t>
      </w:r>
    </w:p>
    <w:p w14:paraId="1BEA2C79"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For the Iceland venture, Space Solar has selected the UK engineering firm IECL (the International Electric Company) to provide </w:t>
      </w:r>
      <w:hyperlink r:id="rId15" w:history="1">
        <w:r w:rsidRPr="007030AA">
          <w:rPr>
            <w:rFonts w:ascii="Times New Roman" w:eastAsia="Times New Roman" w:hAnsi="Times New Roman" w:cs="Times New Roman"/>
            <w:color w:val="0000FF"/>
            <w:sz w:val="24"/>
            <w:szCs w:val="24"/>
            <w:u w:val="single"/>
            <w:lang w:val="en-GB" w:eastAsia="de-DE"/>
            <w14:ligatures w14:val="none"/>
          </w:rPr>
          <w:t>the orbiting solar array</w:t>
        </w:r>
      </w:hyperlink>
      <w:r w:rsidRPr="007030AA">
        <w:rPr>
          <w:rFonts w:ascii="Times New Roman" w:eastAsia="Times New Roman" w:hAnsi="Times New Roman" w:cs="Times New Roman"/>
          <w:sz w:val="24"/>
          <w:szCs w:val="24"/>
          <w:lang w:val="en-GB" w:eastAsia="de-DE"/>
          <w14:ligatures w14:val="none"/>
        </w:rPr>
        <w:t>.</w:t>
      </w:r>
    </w:p>
    <w:p w14:paraId="01B8EEA9"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IECL describes its areas of expertise as “innovative phased array technologies for communications, power transfer, radar and ultrasonic applications on earth and in space.”</w:t>
      </w:r>
    </w:p>
    <w:p w14:paraId="2EA86E8F"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“To date, one of the biggest engineering challenges in harnessing space based solar power has been designing a satellite capable of constantly facing the Sun while also beaming the power back to a fixed point on Earth,” the company notes.</w:t>
      </w:r>
    </w:p>
    <w:p w14:paraId="0EA64164"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Its solution is a system called </w:t>
      </w:r>
      <w:proofErr w:type="spellStart"/>
      <w:r w:rsidRPr="007030AA">
        <w:rPr>
          <w:rFonts w:ascii="Times New Roman" w:eastAsia="Times New Roman" w:hAnsi="Times New Roman" w:cs="Times New Roman"/>
          <w:sz w:val="24"/>
          <w:szCs w:val="24"/>
          <w:lang w:val="en-GB" w:eastAsia="de-DE"/>
          <w14:ligatures w14:val="none"/>
        </w:rPr>
        <w:t>CASSIOPeiA</w:t>
      </w:r>
      <w:proofErr w:type="spellEnd"/>
      <w:r w:rsidRPr="007030AA">
        <w:rPr>
          <w:rFonts w:ascii="Times New Roman" w:eastAsia="Times New Roman" w:hAnsi="Times New Roman" w:cs="Times New Roman"/>
          <w:sz w:val="24"/>
          <w:szCs w:val="24"/>
          <w:lang w:val="en-GB" w:eastAsia="de-DE"/>
          <w14:ligatures w14:val="none"/>
        </w:rPr>
        <w:t xml:space="preserve">, short for Constant Aperture, Solid-State, Integrated, Orbital Phased Array. The system combines concentrating mirrors with a </w:t>
      </w:r>
      <w:proofErr w:type="spellStart"/>
      <w:r w:rsidRPr="007030AA">
        <w:rPr>
          <w:rFonts w:ascii="Times New Roman" w:eastAsia="Times New Roman" w:hAnsi="Times New Roman" w:cs="Times New Roman"/>
          <w:sz w:val="24"/>
          <w:szCs w:val="24"/>
          <w:lang w:val="en-GB" w:eastAsia="de-DE"/>
          <w14:ligatures w14:val="none"/>
        </w:rPr>
        <w:t>kilometer</w:t>
      </w:r>
      <w:proofErr w:type="spellEnd"/>
      <w:r w:rsidRPr="007030AA">
        <w:rPr>
          <w:rFonts w:ascii="Times New Roman" w:eastAsia="Times New Roman" w:hAnsi="Times New Roman" w:cs="Times New Roman"/>
          <w:sz w:val="24"/>
          <w:szCs w:val="24"/>
          <w:lang w:val="en-GB" w:eastAsia="de-DE"/>
          <w14:ligatures w14:val="none"/>
        </w:rPr>
        <w:t>-scale array of lightweight solar panels.</w:t>
      </w:r>
    </w:p>
    <w:p w14:paraId="1B2750DA"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Space Solar lists the following attributes:</w:t>
      </w:r>
    </w:p>
    <w:p w14:paraId="4E558586" w14:textId="77777777" w:rsidR="007030AA" w:rsidRPr="007030AA" w:rsidRDefault="007030AA" w:rsidP="007030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b/>
          <w:bCs/>
          <w:i/>
          <w:iCs/>
          <w:sz w:val="24"/>
          <w:szCs w:val="24"/>
          <w:lang w:val="en-GB" w:eastAsia="de-DE"/>
          <w14:ligatures w14:val="none"/>
        </w:rPr>
        <w:t>Solar Reflectors</w:t>
      </w:r>
      <w:r w:rsidRPr="007030AA">
        <w:rPr>
          <w:rFonts w:ascii="Times New Roman" w:eastAsia="Times New Roman" w:hAnsi="Times New Roman" w:cs="Times New Roman"/>
          <w:i/>
          <w:iCs/>
          <w:sz w:val="24"/>
          <w:szCs w:val="24"/>
          <w:lang w:val="en-GB" w:eastAsia="de-DE"/>
          <w14:ligatures w14:val="none"/>
        </w:rPr>
        <w:t xml:space="preserve"> – The orientation of the satellites is sun pointing to constantly reflect sunlight onto the solar panel array below</w:t>
      </w:r>
    </w:p>
    <w:p w14:paraId="41F046B6" w14:textId="77777777" w:rsidR="007030AA" w:rsidRPr="007030AA" w:rsidRDefault="007030AA" w:rsidP="007030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b/>
          <w:bCs/>
          <w:i/>
          <w:iCs/>
          <w:sz w:val="24"/>
          <w:szCs w:val="24"/>
          <w:lang w:val="en-GB" w:eastAsia="de-DE"/>
          <w14:ligatures w14:val="none"/>
        </w:rPr>
        <w:t>Solar Panels and Transmitters</w:t>
      </w:r>
      <w:r w:rsidRPr="007030AA">
        <w:rPr>
          <w:rFonts w:ascii="Times New Roman" w:eastAsia="Times New Roman" w:hAnsi="Times New Roman" w:cs="Times New Roman"/>
          <w:i/>
          <w:iCs/>
          <w:sz w:val="24"/>
          <w:szCs w:val="24"/>
          <w:lang w:val="en-GB" w:eastAsia="de-DE"/>
          <w14:ligatures w14:val="none"/>
        </w:rPr>
        <w:t xml:space="preserve"> – 60,000 layers of power modules collect the sunlight from the reflectors and convert this to high-frequency radio waves</w:t>
      </w:r>
    </w:p>
    <w:p w14:paraId="39D59693" w14:textId="77777777" w:rsidR="007030AA" w:rsidRPr="007030AA" w:rsidRDefault="007030AA" w:rsidP="007030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b/>
          <w:bCs/>
          <w:i/>
          <w:iCs/>
          <w:sz w:val="24"/>
          <w:szCs w:val="24"/>
          <w:lang w:val="en-GB" w:eastAsia="de-DE"/>
          <w14:ligatures w14:val="none"/>
        </w:rPr>
        <w:t>Power Transmission</w:t>
      </w:r>
      <w:r w:rsidRPr="007030AA">
        <w:rPr>
          <w:rFonts w:ascii="Times New Roman" w:eastAsia="Times New Roman" w:hAnsi="Times New Roman" w:cs="Times New Roman"/>
          <w:i/>
          <w:iCs/>
          <w:sz w:val="24"/>
          <w:szCs w:val="24"/>
          <w:lang w:val="en-GB" w:eastAsia="de-DE"/>
          <w14:ligatures w14:val="none"/>
        </w:rPr>
        <w:t xml:space="preserve"> – A coherent, collimated beam of radio waves is transmitted to a rectifying antenna on the ground</w:t>
      </w:r>
    </w:p>
    <w:p w14:paraId="51FE52CD"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proofErr w:type="spellStart"/>
      <w:r w:rsidRPr="007030AA">
        <w:rPr>
          <w:rFonts w:ascii="Times New Roman" w:eastAsia="Times New Roman" w:hAnsi="Times New Roman" w:cs="Times New Roman"/>
          <w:sz w:val="24"/>
          <w:szCs w:val="24"/>
          <w:lang w:val="en-GB" w:eastAsia="de-DE"/>
          <w14:ligatures w14:val="none"/>
        </w:rPr>
        <w:t>CASSIOPeiA</w:t>
      </w:r>
      <w:proofErr w:type="spellEnd"/>
      <w:r w:rsidRPr="007030AA">
        <w:rPr>
          <w:rFonts w:ascii="Times New Roman" w:eastAsia="Times New Roman" w:hAnsi="Times New Roman" w:cs="Times New Roman"/>
          <w:sz w:val="24"/>
          <w:szCs w:val="24"/>
          <w:lang w:val="en-GB" w:eastAsia="de-DE"/>
          <w14:ligatures w14:val="none"/>
        </w:rPr>
        <w:t xml:space="preserve"> is a low-mass system that pushes down the expense of launching, along with a modular structure that helps to reduce manufacturing costs. The modularity, combined with the absence of moving parts, improves resiliency and helps to keep repair costs in check.</w:t>
      </w:r>
    </w:p>
    <w:p w14:paraId="24BB74AA"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lastRenderedPageBreak/>
        <w:t>“A 2GW satellite weighs 2,000 tonnes, is 1.7km in diameter and its unique architecture allows it to operate in a range of orbits, including Geosynchronous, at 36,000 km, or Highly Elliptical Orbits. This gives good operational utility for a range of energy markets and regions on earth,” Space Solar adds.</w:t>
      </w:r>
    </w:p>
    <w:p w14:paraId="467770B4"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Once the system is operational, the company anticipates that the cost per kilowatt will be competitive with wind or solar power on Earth.</w:t>
      </w:r>
    </w:p>
    <w:p w14:paraId="6F2B8626" w14:textId="77777777" w:rsidR="007030AA" w:rsidRPr="007030AA" w:rsidRDefault="007030AA" w:rsidP="007030AA">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de-DE"/>
          <w14:ligatures w14:val="none"/>
        </w:rPr>
      </w:pPr>
      <w:r w:rsidRPr="007030AA">
        <w:rPr>
          <w:rFonts w:ascii="Times New Roman" w:eastAsia="Times New Roman" w:hAnsi="Times New Roman" w:cs="Times New Roman"/>
          <w:b/>
          <w:bCs/>
          <w:sz w:val="27"/>
          <w:szCs w:val="27"/>
          <w:lang w:val="en-GB" w:eastAsia="de-DE"/>
          <w14:ligatures w14:val="none"/>
        </w:rPr>
        <w:t xml:space="preserve">Meanwhile, Here </w:t>
      </w:r>
      <w:proofErr w:type="gramStart"/>
      <w:r w:rsidRPr="007030AA">
        <w:rPr>
          <w:rFonts w:ascii="Times New Roman" w:eastAsia="Times New Roman" w:hAnsi="Times New Roman" w:cs="Times New Roman"/>
          <w:b/>
          <w:bCs/>
          <w:sz w:val="27"/>
          <w:szCs w:val="27"/>
          <w:lang w:val="en-GB" w:eastAsia="de-DE"/>
          <w14:ligatures w14:val="none"/>
        </w:rPr>
        <w:t>In</w:t>
      </w:r>
      <w:proofErr w:type="gramEnd"/>
      <w:r w:rsidRPr="007030AA">
        <w:rPr>
          <w:rFonts w:ascii="Times New Roman" w:eastAsia="Times New Roman" w:hAnsi="Times New Roman" w:cs="Times New Roman"/>
          <w:b/>
          <w:bCs/>
          <w:sz w:val="27"/>
          <w:szCs w:val="27"/>
          <w:lang w:val="en-GB" w:eastAsia="de-DE"/>
          <w14:ligatures w14:val="none"/>
        </w:rPr>
        <w:t xml:space="preserve"> The USA</w:t>
      </w:r>
    </w:p>
    <w:p w14:paraId="73C65B0F"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That remains to be seen. However, cost is no object to </w:t>
      </w:r>
      <w:proofErr w:type="spellStart"/>
      <w:r w:rsidRPr="007030AA">
        <w:rPr>
          <w:rFonts w:ascii="Times New Roman" w:eastAsia="Times New Roman" w:hAnsi="Times New Roman" w:cs="Times New Roman"/>
          <w:sz w:val="24"/>
          <w:szCs w:val="24"/>
          <w:lang w:val="en-GB" w:eastAsia="de-DE"/>
          <w14:ligatures w14:val="none"/>
        </w:rPr>
        <w:t>defense</w:t>
      </w:r>
      <w:proofErr w:type="spellEnd"/>
      <w:r w:rsidRPr="007030AA">
        <w:rPr>
          <w:rFonts w:ascii="Times New Roman" w:eastAsia="Times New Roman" w:hAnsi="Times New Roman" w:cs="Times New Roman"/>
          <w:sz w:val="24"/>
          <w:szCs w:val="24"/>
          <w:lang w:val="en-GB" w:eastAsia="de-DE"/>
          <w14:ligatures w14:val="none"/>
        </w:rPr>
        <w:t xml:space="preserve"> agencies. Here in the US, the idea of </w:t>
      </w:r>
      <w:hyperlink r:id="rId16" w:history="1">
        <w:r w:rsidRPr="007030AA">
          <w:rPr>
            <w:rFonts w:ascii="Times New Roman" w:eastAsia="Times New Roman" w:hAnsi="Times New Roman" w:cs="Times New Roman"/>
            <w:color w:val="0000FF"/>
            <w:sz w:val="24"/>
            <w:szCs w:val="24"/>
            <w:u w:val="single"/>
            <w:lang w:val="en-GB" w:eastAsia="de-DE"/>
            <w14:ligatures w14:val="none"/>
          </w:rPr>
          <w:t>sending solar power plants up into orbit</w:t>
        </w:r>
      </w:hyperlink>
      <w:r w:rsidRPr="007030AA">
        <w:rPr>
          <w:rFonts w:ascii="Times New Roman" w:eastAsia="Times New Roman" w:hAnsi="Times New Roman" w:cs="Times New Roman"/>
          <w:sz w:val="24"/>
          <w:szCs w:val="24"/>
          <w:lang w:val="en-GB" w:eastAsia="de-DE"/>
          <w14:ligatures w14:val="none"/>
        </w:rPr>
        <w:t xml:space="preserve"> caught the attention of the US Naval Research Laboratory all the way back in 2009. A generous, $100 million donation to </w:t>
      </w:r>
      <w:proofErr w:type="spellStart"/>
      <w:r w:rsidRPr="007030AA">
        <w:rPr>
          <w:rFonts w:ascii="Times New Roman" w:eastAsia="Times New Roman" w:hAnsi="Times New Roman" w:cs="Times New Roman"/>
          <w:sz w:val="24"/>
          <w:szCs w:val="24"/>
          <w:lang w:val="en-GB" w:eastAsia="de-DE"/>
          <w14:ligatures w14:val="none"/>
        </w:rPr>
        <w:t>CalTech</w:t>
      </w:r>
      <w:proofErr w:type="spellEnd"/>
      <w:r w:rsidRPr="007030AA">
        <w:rPr>
          <w:rFonts w:ascii="Times New Roman" w:eastAsia="Times New Roman" w:hAnsi="Times New Roman" w:cs="Times New Roman"/>
          <w:sz w:val="24"/>
          <w:szCs w:val="24"/>
          <w:lang w:val="en-GB" w:eastAsia="de-DE"/>
          <w14:ligatures w14:val="none"/>
        </w:rPr>
        <w:t xml:space="preserve"> in 2013 kicked the US </w:t>
      </w:r>
      <w:hyperlink r:id="rId17" w:history="1">
        <w:r w:rsidRPr="007030AA">
          <w:rPr>
            <w:rFonts w:ascii="Times New Roman" w:eastAsia="Times New Roman" w:hAnsi="Times New Roman" w:cs="Times New Roman"/>
            <w:color w:val="0000FF"/>
            <w:sz w:val="24"/>
            <w:szCs w:val="24"/>
            <w:u w:val="single"/>
            <w:lang w:val="en-GB" w:eastAsia="de-DE"/>
            <w14:ligatures w14:val="none"/>
          </w:rPr>
          <w:t>space-based solar research</w:t>
        </w:r>
      </w:hyperlink>
      <w:r w:rsidRPr="007030AA">
        <w:rPr>
          <w:rFonts w:ascii="Times New Roman" w:eastAsia="Times New Roman" w:hAnsi="Times New Roman" w:cs="Times New Roman"/>
          <w:sz w:val="24"/>
          <w:szCs w:val="24"/>
          <w:lang w:val="en-GB" w:eastAsia="de-DE"/>
          <w14:ligatures w14:val="none"/>
        </w:rPr>
        <w:t xml:space="preserve"> field into high gear.</w:t>
      </w:r>
    </w:p>
    <w:p w14:paraId="1BA04703"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Since then, </w:t>
      </w:r>
      <w:hyperlink r:id="rId18" w:history="1">
        <w:r w:rsidRPr="007030AA">
          <w:rPr>
            <w:rFonts w:ascii="Times New Roman" w:eastAsia="Times New Roman" w:hAnsi="Times New Roman" w:cs="Times New Roman"/>
            <w:color w:val="0000FF"/>
            <w:sz w:val="24"/>
            <w:szCs w:val="24"/>
            <w:u w:val="single"/>
            <w:lang w:val="en-GB" w:eastAsia="de-DE"/>
            <w14:ligatures w14:val="none"/>
          </w:rPr>
          <w:t>the US Air Force</w:t>
        </w:r>
      </w:hyperlink>
      <w:r w:rsidRPr="007030AA">
        <w:rPr>
          <w:rFonts w:ascii="Times New Roman" w:eastAsia="Times New Roman" w:hAnsi="Times New Roman" w:cs="Times New Roman"/>
          <w:sz w:val="24"/>
          <w:szCs w:val="24"/>
          <w:lang w:val="en-GB" w:eastAsia="de-DE"/>
          <w14:ligatures w14:val="none"/>
        </w:rPr>
        <w:t xml:space="preserve"> has gotten involved, and the </w:t>
      </w:r>
      <w:hyperlink r:id="rId19" w:history="1">
        <w:r w:rsidRPr="007030AA">
          <w:rPr>
            <w:rFonts w:ascii="Times New Roman" w:eastAsia="Times New Roman" w:hAnsi="Times New Roman" w:cs="Times New Roman"/>
            <w:color w:val="0000FF"/>
            <w:sz w:val="24"/>
            <w:szCs w:val="24"/>
            <w:u w:val="single"/>
            <w:lang w:val="en-GB" w:eastAsia="de-DE"/>
            <w14:ligatures w14:val="none"/>
          </w:rPr>
          <w:t>US Space Force</w:t>
        </w:r>
      </w:hyperlink>
      <w:r w:rsidRPr="007030AA">
        <w:rPr>
          <w:rFonts w:ascii="Times New Roman" w:eastAsia="Times New Roman" w:hAnsi="Times New Roman" w:cs="Times New Roman"/>
          <w:sz w:val="24"/>
          <w:szCs w:val="24"/>
          <w:lang w:val="en-GB" w:eastAsia="de-DE"/>
          <w14:ligatures w14:val="none"/>
        </w:rPr>
        <w:t xml:space="preserve"> may also have a contribution to make.</w:t>
      </w:r>
    </w:p>
    <w:p w14:paraId="6ED0FB9A"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The US Department of Energy has yet to provide direct funding for space solar demonstration projects, but it does support </w:t>
      </w:r>
      <w:hyperlink r:id="rId20" w:history="1">
        <w:r w:rsidRPr="007030AA">
          <w:rPr>
            <w:rFonts w:ascii="Times New Roman" w:eastAsia="Times New Roman" w:hAnsi="Times New Roman" w:cs="Times New Roman"/>
            <w:color w:val="0000FF"/>
            <w:sz w:val="24"/>
            <w:szCs w:val="24"/>
            <w:u w:val="single"/>
            <w:lang w:val="en-GB" w:eastAsia="de-DE"/>
            <w14:ligatures w14:val="none"/>
          </w:rPr>
          <w:t>perovskite solar cell research</w:t>
        </w:r>
      </w:hyperlink>
      <w:r w:rsidRPr="007030AA">
        <w:rPr>
          <w:rFonts w:ascii="Times New Roman" w:eastAsia="Times New Roman" w:hAnsi="Times New Roman" w:cs="Times New Roman"/>
          <w:sz w:val="24"/>
          <w:szCs w:val="24"/>
          <w:lang w:val="en-GB" w:eastAsia="de-DE"/>
          <w14:ligatures w14:val="none"/>
        </w:rPr>
        <w:t xml:space="preserve"> and related fields.</w:t>
      </w:r>
    </w:p>
    <w:p w14:paraId="62514804"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NASA is also stirring into motion. Earlier this year the agency indicated that its funding priorities are on </w:t>
      </w:r>
      <w:hyperlink r:id="rId21" w:history="1">
        <w:r w:rsidRPr="007030AA">
          <w:rPr>
            <w:rFonts w:ascii="Times New Roman" w:eastAsia="Times New Roman" w:hAnsi="Times New Roman" w:cs="Times New Roman"/>
            <w:color w:val="0000FF"/>
            <w:sz w:val="24"/>
            <w:szCs w:val="24"/>
            <w:u w:val="single"/>
            <w:lang w:val="en-GB" w:eastAsia="de-DE"/>
            <w14:ligatures w14:val="none"/>
          </w:rPr>
          <w:t>space-to-space applications</w:t>
        </w:r>
      </w:hyperlink>
      <w:r w:rsidRPr="007030AA">
        <w:rPr>
          <w:rFonts w:ascii="Times New Roman" w:eastAsia="Times New Roman" w:hAnsi="Times New Roman" w:cs="Times New Roman"/>
          <w:sz w:val="24"/>
          <w:szCs w:val="24"/>
          <w:lang w:val="en-GB" w:eastAsia="de-DE"/>
          <w14:ligatures w14:val="none"/>
        </w:rPr>
        <w:t xml:space="preserve">. However, its famous Jet Propulsion Laboratory is located at </w:t>
      </w:r>
      <w:proofErr w:type="spellStart"/>
      <w:r w:rsidRPr="007030AA">
        <w:rPr>
          <w:rFonts w:ascii="Times New Roman" w:eastAsia="Times New Roman" w:hAnsi="Times New Roman" w:cs="Times New Roman"/>
          <w:sz w:val="24"/>
          <w:szCs w:val="24"/>
          <w:lang w:val="en-GB" w:eastAsia="de-DE"/>
          <w14:ligatures w14:val="none"/>
        </w:rPr>
        <w:t>CalTech</w:t>
      </w:r>
      <w:proofErr w:type="spellEnd"/>
      <w:r w:rsidRPr="007030AA">
        <w:rPr>
          <w:rFonts w:ascii="Times New Roman" w:eastAsia="Times New Roman" w:hAnsi="Times New Roman" w:cs="Times New Roman"/>
          <w:sz w:val="24"/>
          <w:szCs w:val="24"/>
          <w:lang w:val="en-GB" w:eastAsia="de-DE"/>
          <w14:ligatures w14:val="none"/>
        </w:rPr>
        <w:t xml:space="preserve">, suggesting the potential for some crossover </w:t>
      </w:r>
      <w:proofErr w:type="spellStart"/>
      <w:r w:rsidRPr="007030AA">
        <w:rPr>
          <w:rFonts w:ascii="Times New Roman" w:eastAsia="Times New Roman" w:hAnsi="Times New Roman" w:cs="Times New Roman"/>
          <w:sz w:val="24"/>
          <w:szCs w:val="24"/>
          <w:lang w:val="en-GB" w:eastAsia="de-DE"/>
          <w14:ligatures w14:val="none"/>
        </w:rPr>
        <w:t>reasearch</w:t>
      </w:r>
      <w:proofErr w:type="spellEnd"/>
      <w:r w:rsidRPr="007030AA">
        <w:rPr>
          <w:rFonts w:ascii="Times New Roman" w:eastAsia="Times New Roman" w:hAnsi="Times New Roman" w:cs="Times New Roman"/>
          <w:sz w:val="24"/>
          <w:szCs w:val="24"/>
          <w:lang w:val="en-GB" w:eastAsia="de-DE"/>
          <w14:ligatures w14:val="none"/>
        </w:rPr>
        <w:t>.</w:t>
      </w:r>
    </w:p>
    <w:p w14:paraId="6344B212"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In addition, some technologies could be applied on space-to-land operations.  On November 7, for example, the Arizona State University spinoff </w:t>
      </w:r>
      <w:proofErr w:type="spellStart"/>
      <w:r w:rsidRPr="007030AA">
        <w:rPr>
          <w:rFonts w:ascii="Times New Roman" w:eastAsia="Times New Roman" w:hAnsi="Times New Roman" w:cs="Times New Roman"/>
          <w:sz w:val="24"/>
          <w:szCs w:val="24"/>
          <w:lang w:val="en-GB" w:eastAsia="de-DE"/>
          <w14:ligatures w14:val="none"/>
        </w:rPr>
        <w:t>Solestial</w:t>
      </w:r>
      <w:proofErr w:type="spellEnd"/>
      <w:r w:rsidRPr="007030AA">
        <w:rPr>
          <w:rFonts w:ascii="Times New Roman" w:eastAsia="Times New Roman" w:hAnsi="Times New Roman" w:cs="Times New Roman"/>
          <w:sz w:val="24"/>
          <w:szCs w:val="24"/>
          <w:lang w:val="en-GB" w:eastAsia="de-DE"/>
          <w14:ligatures w14:val="none"/>
        </w:rPr>
        <w:t xml:space="preserve"> announced that it won a new NASA contract, for a project titled “Next Generation Silicon Based </w:t>
      </w:r>
      <w:hyperlink r:id="rId22" w:history="1">
        <w:r w:rsidRPr="007030AA">
          <w:rPr>
            <w:rFonts w:ascii="Times New Roman" w:eastAsia="Times New Roman" w:hAnsi="Times New Roman" w:cs="Times New Roman"/>
            <w:color w:val="0000FF"/>
            <w:sz w:val="24"/>
            <w:szCs w:val="24"/>
            <w:u w:val="single"/>
            <w:lang w:val="en-GB" w:eastAsia="de-DE"/>
            <w14:ligatures w14:val="none"/>
          </w:rPr>
          <w:t>Solar Arrays for Space Stations</w:t>
        </w:r>
      </w:hyperlink>
      <w:r w:rsidRPr="007030AA">
        <w:rPr>
          <w:rFonts w:ascii="Times New Roman" w:eastAsia="Times New Roman" w:hAnsi="Times New Roman" w:cs="Times New Roman"/>
          <w:sz w:val="24"/>
          <w:szCs w:val="24"/>
          <w:lang w:val="en-GB" w:eastAsia="de-DE"/>
          <w14:ligatures w14:val="none"/>
        </w:rPr>
        <w:t xml:space="preserve"> and Other Permanent Space Infrastructure.”</w:t>
      </w:r>
    </w:p>
    <w:p w14:paraId="5D70369A"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The new contract is the latest in a series for </w:t>
      </w:r>
      <w:proofErr w:type="spellStart"/>
      <w:r w:rsidRPr="007030AA">
        <w:rPr>
          <w:rFonts w:ascii="Times New Roman" w:eastAsia="Times New Roman" w:hAnsi="Times New Roman" w:cs="Times New Roman"/>
          <w:sz w:val="24"/>
          <w:szCs w:val="24"/>
          <w:lang w:val="en-GB" w:eastAsia="de-DE"/>
          <w14:ligatures w14:val="none"/>
        </w:rPr>
        <w:t>Solestial</w:t>
      </w:r>
      <w:proofErr w:type="spellEnd"/>
      <w:r w:rsidRPr="007030AA">
        <w:rPr>
          <w:rFonts w:ascii="Times New Roman" w:eastAsia="Times New Roman" w:hAnsi="Times New Roman" w:cs="Times New Roman"/>
          <w:sz w:val="24"/>
          <w:szCs w:val="24"/>
          <w:lang w:val="en-GB" w:eastAsia="de-DE"/>
          <w14:ligatures w14:val="none"/>
        </w:rPr>
        <w:t xml:space="preserve">, including the US Air Force along with </w:t>
      </w:r>
      <w:hyperlink r:id="rId23" w:history="1">
        <w:r w:rsidRPr="007030AA">
          <w:rPr>
            <w:rFonts w:ascii="Times New Roman" w:eastAsia="Times New Roman" w:hAnsi="Times New Roman" w:cs="Times New Roman"/>
            <w:color w:val="0000FF"/>
            <w:sz w:val="24"/>
            <w:szCs w:val="24"/>
            <w:u w:val="single"/>
            <w:lang w:val="en-GB" w:eastAsia="de-DE"/>
            <w14:ligatures w14:val="none"/>
          </w:rPr>
          <w:t>previous NASA contracts</w:t>
        </w:r>
      </w:hyperlink>
      <w:r w:rsidRPr="007030AA">
        <w:rPr>
          <w:rFonts w:ascii="Times New Roman" w:eastAsia="Times New Roman" w:hAnsi="Times New Roman" w:cs="Times New Roman"/>
          <w:sz w:val="24"/>
          <w:szCs w:val="24"/>
          <w:lang w:val="en-GB" w:eastAsia="de-DE"/>
          <w14:ligatures w14:val="none"/>
        </w:rPr>
        <w:t xml:space="preserve">. The reference to space stations indicates that the focus continues to be on space-to-space applications. Still, </w:t>
      </w:r>
      <w:proofErr w:type="spellStart"/>
      <w:r w:rsidRPr="007030AA">
        <w:rPr>
          <w:rFonts w:ascii="Times New Roman" w:eastAsia="Times New Roman" w:hAnsi="Times New Roman" w:cs="Times New Roman"/>
          <w:sz w:val="24"/>
          <w:szCs w:val="24"/>
          <w:lang w:val="en-GB" w:eastAsia="de-DE"/>
          <w14:ligatures w14:val="none"/>
        </w:rPr>
        <w:t>Solestial</w:t>
      </w:r>
      <w:proofErr w:type="spellEnd"/>
      <w:r w:rsidRPr="007030AA">
        <w:rPr>
          <w:rFonts w:ascii="Times New Roman" w:eastAsia="Times New Roman" w:hAnsi="Times New Roman" w:cs="Times New Roman"/>
          <w:sz w:val="24"/>
          <w:szCs w:val="24"/>
          <w:lang w:val="en-GB" w:eastAsia="de-DE"/>
          <w14:ligatures w14:val="none"/>
        </w:rPr>
        <w:t xml:space="preserve"> has been collaborating with the Colorado startup </w:t>
      </w:r>
      <w:proofErr w:type="spellStart"/>
      <w:r w:rsidRPr="007030AA">
        <w:rPr>
          <w:rFonts w:ascii="Times New Roman" w:eastAsia="Times New Roman" w:hAnsi="Times New Roman" w:cs="Times New Roman"/>
          <w:sz w:val="24"/>
          <w:szCs w:val="24"/>
          <w:lang w:val="en-GB" w:eastAsia="de-DE"/>
          <w14:ligatures w14:val="none"/>
        </w:rPr>
        <w:t>Opterus</w:t>
      </w:r>
      <w:proofErr w:type="spellEnd"/>
      <w:r w:rsidRPr="007030AA">
        <w:rPr>
          <w:rFonts w:ascii="Times New Roman" w:eastAsia="Times New Roman" w:hAnsi="Times New Roman" w:cs="Times New Roman"/>
          <w:sz w:val="24"/>
          <w:szCs w:val="24"/>
          <w:lang w:val="en-GB" w:eastAsia="de-DE"/>
          <w14:ligatures w14:val="none"/>
        </w:rPr>
        <w:t xml:space="preserve"> Research and Development to develop a lightweight, rollout solar array similar those used in space-to-land designs, so keep an eye on that.</w:t>
      </w:r>
    </w:p>
    <w:p w14:paraId="34EB9886"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In another signal that activity is heating up, market researchers have been tracking growth in the emerging space solar industry, and the activity may be outrunning expectations. The firm Markets and Markets, for example, expects </w:t>
      </w:r>
      <w:hyperlink r:id="rId24" w:history="1">
        <w:r w:rsidRPr="007030AA">
          <w:rPr>
            <w:rFonts w:ascii="Times New Roman" w:eastAsia="Times New Roman" w:hAnsi="Times New Roman" w:cs="Times New Roman"/>
            <w:color w:val="0000FF"/>
            <w:sz w:val="24"/>
            <w:szCs w:val="24"/>
            <w:u w:val="single"/>
            <w:lang w:val="en-GB" w:eastAsia="de-DE"/>
            <w14:ligatures w14:val="none"/>
          </w:rPr>
          <w:t xml:space="preserve">governments and </w:t>
        </w:r>
        <w:proofErr w:type="spellStart"/>
        <w:r w:rsidRPr="007030AA">
          <w:rPr>
            <w:rFonts w:ascii="Times New Roman" w:eastAsia="Times New Roman" w:hAnsi="Times New Roman" w:cs="Times New Roman"/>
            <w:color w:val="0000FF"/>
            <w:sz w:val="24"/>
            <w:szCs w:val="24"/>
            <w:u w:val="single"/>
            <w:lang w:val="en-GB" w:eastAsia="de-DE"/>
            <w14:ligatures w14:val="none"/>
          </w:rPr>
          <w:t>defense</w:t>
        </w:r>
        <w:proofErr w:type="spellEnd"/>
        <w:r w:rsidRPr="007030AA">
          <w:rPr>
            <w:rFonts w:ascii="Times New Roman" w:eastAsia="Times New Roman" w:hAnsi="Times New Roman" w:cs="Times New Roman"/>
            <w:color w:val="0000FF"/>
            <w:sz w:val="24"/>
            <w:szCs w:val="24"/>
            <w:u w:val="single"/>
            <w:lang w:val="en-GB" w:eastAsia="de-DE"/>
            <w14:ligatures w14:val="none"/>
          </w:rPr>
          <w:t xml:space="preserve"> agencies</w:t>
        </w:r>
      </w:hyperlink>
      <w:r w:rsidRPr="007030AA">
        <w:rPr>
          <w:rFonts w:ascii="Times New Roman" w:eastAsia="Times New Roman" w:hAnsi="Times New Roman" w:cs="Times New Roman"/>
          <w:sz w:val="24"/>
          <w:szCs w:val="24"/>
          <w:lang w:val="en-GB" w:eastAsia="de-DE"/>
          <w14:ligatures w14:val="none"/>
        </w:rPr>
        <w:t xml:space="preserve"> to be among the first </w:t>
      </w:r>
      <w:proofErr w:type="spellStart"/>
      <w:r w:rsidRPr="007030AA">
        <w:rPr>
          <w:rFonts w:ascii="Times New Roman" w:eastAsia="Times New Roman" w:hAnsi="Times New Roman" w:cs="Times New Roman"/>
          <w:sz w:val="24"/>
          <w:szCs w:val="24"/>
          <w:lang w:val="en-GB" w:eastAsia="de-DE"/>
          <w14:ligatures w14:val="none"/>
        </w:rPr>
        <w:t>offtakers</w:t>
      </w:r>
      <w:proofErr w:type="spellEnd"/>
      <w:r w:rsidRPr="007030AA">
        <w:rPr>
          <w:rFonts w:ascii="Times New Roman" w:eastAsia="Times New Roman" w:hAnsi="Times New Roman" w:cs="Times New Roman"/>
          <w:sz w:val="24"/>
          <w:szCs w:val="24"/>
          <w:lang w:val="en-GB" w:eastAsia="de-DE"/>
          <w14:ligatures w14:val="none"/>
        </w:rPr>
        <w:t>, but forward-looking utilities like Reykjavik Energy could beat them to the punch.</w:t>
      </w:r>
    </w:p>
    <w:p w14:paraId="4D4719B5"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sz w:val="24"/>
          <w:szCs w:val="24"/>
          <w:lang w:val="en-GB" w:eastAsia="de-DE"/>
          <w14:ligatures w14:val="none"/>
        </w:rPr>
        <w:t xml:space="preserve">Data </w:t>
      </w:r>
      <w:proofErr w:type="spellStart"/>
      <w:r w:rsidRPr="007030AA">
        <w:rPr>
          <w:rFonts w:ascii="Times New Roman" w:eastAsia="Times New Roman" w:hAnsi="Times New Roman" w:cs="Times New Roman"/>
          <w:sz w:val="24"/>
          <w:szCs w:val="24"/>
          <w:lang w:val="en-GB" w:eastAsia="de-DE"/>
          <w14:ligatures w14:val="none"/>
        </w:rPr>
        <w:t>centers</w:t>
      </w:r>
      <w:proofErr w:type="spellEnd"/>
      <w:r w:rsidRPr="007030AA">
        <w:rPr>
          <w:rFonts w:ascii="Times New Roman" w:eastAsia="Times New Roman" w:hAnsi="Times New Roman" w:cs="Times New Roman"/>
          <w:sz w:val="24"/>
          <w:szCs w:val="24"/>
          <w:lang w:val="en-GB" w:eastAsia="de-DE"/>
          <w14:ligatures w14:val="none"/>
        </w:rPr>
        <w:t xml:space="preserve"> also provide a tempting target. If you have any thoughts about that, drop a note in the comment thread.</w:t>
      </w:r>
    </w:p>
    <w:p w14:paraId="3BB2041B" w14:textId="77777777" w:rsidR="007030AA" w:rsidRPr="007030AA" w:rsidRDefault="007030AA" w:rsidP="007030AA">
      <w:pPr>
        <w:spacing w:before="100" w:beforeAutospacing="1" w:after="100" w:afterAutospacing="1" w:line="240" w:lineRule="auto"/>
        <w:rPr>
          <w:rFonts w:ascii="Times New Roman" w:eastAsia="Times New Roman" w:hAnsi="Times New Roman" w:cs="Times New Roman"/>
          <w:sz w:val="24"/>
          <w:szCs w:val="24"/>
          <w:lang w:val="en-GB" w:eastAsia="de-DE"/>
          <w14:ligatures w14:val="none"/>
        </w:rPr>
      </w:pPr>
      <w:r w:rsidRPr="007030AA">
        <w:rPr>
          <w:rFonts w:ascii="Times New Roman" w:eastAsia="Times New Roman" w:hAnsi="Times New Roman" w:cs="Times New Roman"/>
          <w:i/>
          <w:iCs/>
          <w:sz w:val="24"/>
          <w:szCs w:val="24"/>
          <w:lang w:val="en-GB" w:eastAsia="de-DE"/>
          <w14:ligatures w14:val="none"/>
        </w:rPr>
        <w:t xml:space="preserve">Follow me via </w:t>
      </w:r>
      <w:hyperlink r:id="rId25" w:history="1">
        <w:proofErr w:type="spellStart"/>
        <w:r w:rsidRPr="007030AA">
          <w:rPr>
            <w:rFonts w:ascii="Times New Roman" w:eastAsia="Times New Roman" w:hAnsi="Times New Roman" w:cs="Times New Roman"/>
            <w:i/>
            <w:iCs/>
            <w:color w:val="0000FF"/>
            <w:sz w:val="24"/>
            <w:szCs w:val="24"/>
            <w:u w:val="single"/>
            <w:lang w:val="en-GB" w:eastAsia="de-DE"/>
            <w14:ligatures w14:val="none"/>
          </w:rPr>
          <w:t>LinkTree</w:t>
        </w:r>
        <w:proofErr w:type="spellEnd"/>
      </w:hyperlink>
      <w:r w:rsidRPr="007030AA">
        <w:rPr>
          <w:rFonts w:ascii="Times New Roman" w:eastAsia="Times New Roman" w:hAnsi="Times New Roman" w:cs="Times New Roman"/>
          <w:i/>
          <w:iCs/>
          <w:sz w:val="24"/>
          <w:szCs w:val="24"/>
          <w:lang w:val="en-GB" w:eastAsia="de-DE"/>
          <w14:ligatures w14:val="none"/>
        </w:rPr>
        <w:t>, or @tinamcasey on Threads, LinkedIn, and Bluesky.</w:t>
      </w:r>
    </w:p>
    <w:p w14:paraId="166374B4" w14:textId="77777777" w:rsidR="00580838" w:rsidRPr="007030AA" w:rsidRDefault="00580838">
      <w:pPr>
        <w:rPr>
          <w:lang w:val="en-GB"/>
        </w:rPr>
      </w:pPr>
    </w:p>
    <w:sectPr w:rsidR="00580838" w:rsidRPr="007030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F4D4F"/>
    <w:multiLevelType w:val="multilevel"/>
    <w:tmpl w:val="16F4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23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AA"/>
    <w:rsid w:val="00144CD0"/>
    <w:rsid w:val="004B7511"/>
    <w:rsid w:val="00580838"/>
    <w:rsid w:val="00703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E1FE"/>
  <w15:chartTrackingRefBased/>
  <w15:docId w15:val="{139103A3-6576-476D-B59D-E56AB9DC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30AA"/>
    <w:rPr>
      <w:color w:val="0563C1" w:themeColor="hyperlink"/>
      <w:u w:val="single"/>
    </w:rPr>
  </w:style>
  <w:style w:type="character" w:styleId="NichtaufgelsteErwhnung">
    <w:name w:val="Unresolved Mention"/>
    <w:basedOn w:val="Absatz-Standardschriftart"/>
    <w:uiPriority w:val="99"/>
    <w:semiHidden/>
    <w:unhideWhenUsed/>
    <w:rsid w:val="0070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141407">
      <w:bodyDiv w:val="1"/>
      <w:marLeft w:val="0"/>
      <w:marRight w:val="0"/>
      <w:marTop w:val="0"/>
      <w:marBottom w:val="0"/>
      <w:divBdr>
        <w:top w:val="none" w:sz="0" w:space="0" w:color="auto"/>
        <w:left w:val="none" w:sz="0" w:space="0" w:color="auto"/>
        <w:bottom w:val="none" w:sz="0" w:space="0" w:color="auto"/>
        <w:right w:val="none" w:sz="0" w:space="0" w:color="auto"/>
      </w:divBdr>
      <w:divsChild>
        <w:div w:id="1745839327">
          <w:marLeft w:val="0"/>
          <w:marRight w:val="0"/>
          <w:marTop w:val="0"/>
          <w:marBottom w:val="0"/>
          <w:divBdr>
            <w:top w:val="none" w:sz="0" w:space="0" w:color="auto"/>
            <w:left w:val="none" w:sz="0" w:space="0" w:color="auto"/>
            <w:bottom w:val="none" w:sz="0" w:space="0" w:color="auto"/>
            <w:right w:val="none" w:sz="0" w:space="0" w:color="auto"/>
          </w:divBdr>
        </w:div>
        <w:div w:id="1741363080">
          <w:marLeft w:val="0"/>
          <w:marRight w:val="0"/>
          <w:marTop w:val="0"/>
          <w:marBottom w:val="0"/>
          <w:divBdr>
            <w:top w:val="none" w:sz="0" w:space="0" w:color="auto"/>
            <w:left w:val="none" w:sz="0" w:space="0" w:color="auto"/>
            <w:bottom w:val="none" w:sz="0" w:space="0" w:color="auto"/>
            <w:right w:val="none" w:sz="0" w:space="0" w:color="auto"/>
          </w:divBdr>
        </w:div>
        <w:div w:id="169595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google.com/publications/CAAqLQgKIidDQklTRndnTWFoTUtFV05zWldGdWRHVmphRzVwWTJFdVkyOXRLQUFQAQ" TargetMode="External"/><Relationship Id="rId13" Type="http://schemas.openxmlformats.org/officeDocument/2006/relationships/hyperlink" Target="https://cleantechnica.com/2024/04/07/space-solar-really-really-is-not-so-spacey-any-more/" TargetMode="External"/><Relationship Id="rId18" Type="http://schemas.openxmlformats.org/officeDocument/2006/relationships/hyperlink" Target="https://cleantechnica.com/2020/12/27/solar-power-beamed-down-to-earth-from-from-space-moves-forwar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leantechnica.com/2024/04/25/space-solar-power-is-happening-sooner-rather-than-later/" TargetMode="External"/><Relationship Id="rId7" Type="http://schemas.openxmlformats.org/officeDocument/2006/relationships/hyperlink" Target="https://mailchi.mp/cleantechnica/daily-newsletter" TargetMode="External"/><Relationship Id="rId12" Type="http://schemas.openxmlformats.org/officeDocument/2006/relationships/hyperlink" Target="https://cleantechnica.com/2023/11/06/offshore-wind-developers-eye-new-alliances-with-aquaculture-industry/" TargetMode="External"/><Relationship Id="rId17" Type="http://schemas.openxmlformats.org/officeDocument/2006/relationships/hyperlink" Target="https://cleantechnica.com/2024/01/21/space-solar-perovskites-nasa-caltech/" TargetMode="External"/><Relationship Id="rId25" Type="http://schemas.openxmlformats.org/officeDocument/2006/relationships/hyperlink" Target="https://linktr.ee/tinamcasey" TargetMode="External"/><Relationship Id="rId2" Type="http://schemas.openxmlformats.org/officeDocument/2006/relationships/styles" Target="styles.xml"/><Relationship Id="rId16" Type="http://schemas.openxmlformats.org/officeDocument/2006/relationships/hyperlink" Target="https://cleantechnica.com/2024/10/10/the-crowded-field-of-space-solar-suddenly-got-more-crowded-er/" TargetMode="External"/><Relationship Id="rId20" Type="http://schemas.openxmlformats.org/officeDocument/2006/relationships/hyperlink" Target="https://cleantechnica.com/2024/01/21/space-solar-perovskites-nasa-caltech/" TargetMode="External"/><Relationship Id="rId1" Type="http://schemas.openxmlformats.org/officeDocument/2006/relationships/numbering" Target="numbering.xml"/><Relationship Id="rId6" Type="http://schemas.openxmlformats.org/officeDocument/2006/relationships/hyperlink" Target="https://cleantechnica.com/2024/11/09/a-30-megawatt-space-solar-power-plant-is-scheduled-for-2030/" TargetMode="External"/><Relationship Id="rId11" Type="http://schemas.openxmlformats.org/officeDocument/2006/relationships/hyperlink" Target="https://cleantechnica.com/2023/10/16/new-wave-energy-devices-to-suck-clean-kilowatts-from-the-seven-seas/" TargetMode="External"/><Relationship Id="rId24" Type="http://schemas.openxmlformats.org/officeDocument/2006/relationships/hyperlink" Target="https://www.marketsandmarkets.com/Market-Reports/space-based-solar-power-market-117709727.html" TargetMode="External"/><Relationship Id="rId5" Type="http://schemas.openxmlformats.org/officeDocument/2006/relationships/hyperlink" Target="https://cleantechnica.com/author/seawolf/" TargetMode="External"/><Relationship Id="rId15" Type="http://schemas.openxmlformats.org/officeDocument/2006/relationships/hyperlink" Target="https://www.internationalelectric.com/space-solar" TargetMode="External"/><Relationship Id="rId23" Type="http://schemas.openxmlformats.org/officeDocument/2006/relationships/hyperlink" Target="https://cleantechnica.com/2023/11/10/self-repairing-solar-panels-are-heading-for-space/" TargetMode="External"/><Relationship Id="rId10" Type="http://schemas.openxmlformats.org/officeDocument/2006/relationships/hyperlink" Target="https://cleantechnica.com/2024/06/20/green-hydrogen-to-rescue-stranded-offshore-wind-resources/" TargetMode="External"/><Relationship Id="rId19" Type="http://schemas.openxmlformats.org/officeDocument/2006/relationships/hyperlink" Target="https://cleantechnica.com/2024/02/04/us-space-force-space-solar-quantum-antenna/" TargetMode="External"/><Relationship Id="rId4" Type="http://schemas.openxmlformats.org/officeDocument/2006/relationships/webSettings" Target="webSettings.xml"/><Relationship Id="rId9" Type="http://schemas.openxmlformats.org/officeDocument/2006/relationships/hyperlink" Target="https://www.spacesolar.co.uk/space-solar-and-transition-labs-to-deliver-space-based-solar-power-to-iceland-by-2030/" TargetMode="External"/><Relationship Id="rId14" Type="http://schemas.openxmlformats.org/officeDocument/2006/relationships/hyperlink" Target="https://cleantechnica.com/?s=space+solar" TargetMode="External"/><Relationship Id="rId22" Type="http://schemas.openxmlformats.org/officeDocument/2006/relationships/hyperlink" Target="https://cleantechnica.com/2023/11/10/self-repairing-solar-panels-are-heading-for-space/"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8371</Characters>
  <Application>Microsoft Office Word</Application>
  <DocSecurity>0</DocSecurity>
  <Lines>69</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Hollweg</dc:creator>
  <cp:keywords/>
  <dc:description/>
  <cp:lastModifiedBy>Leander Hollweg</cp:lastModifiedBy>
  <cp:revision>1</cp:revision>
  <dcterms:created xsi:type="dcterms:W3CDTF">2024-11-10T15:30:00Z</dcterms:created>
  <dcterms:modified xsi:type="dcterms:W3CDTF">2024-11-10T15:32:00Z</dcterms:modified>
</cp:coreProperties>
</file>